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2.tiff" ContentType="image/tiff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PlainText"/>
        <w:jc w:val="center"/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drawing>
          <wp:anchor behindDoc="0" distT="0" distB="127000" distL="0" distR="0" simplePos="0" locked="0" layoutInCell="1" allowOverlap="1" relativeHeight="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14440" cy="9217025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921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PlainText"/>
        <w:jc w:val="center"/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left="0" w:right="0" w:firstLine="708"/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left="0" w:right="0" w:firstLine="708"/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1. Общие положения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 xml:space="preserve">1.1. Настоящие Правила внутреннего распорядка воспитанников (далее - Правила), разработаны на основании Федерального закона Российской Федерации от 29 декабря 2012 г.  № 273-ФЗ «Об образовании в Российской Федерации», СанПиН 2.4.1.3049-13., устава, образовательной программы </w:t>
      </w:r>
      <w:r>
        <w:rPr>
          <w:rFonts w:cs="Times New Roman" w:ascii="Times New Roman" w:hAnsi="Times New Roman"/>
          <w:sz w:val="28"/>
          <w:szCs w:val="28"/>
        </w:rPr>
        <w:t xml:space="preserve">Муниципальном бюджетном дошкольном образовательном учреждении детский сад общеразвивающего вида с приоритетным осуществлением деятельности по художественно-эстетическому развитию детей пос. Известковый Амурского муниципального района Хабаровского края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(далее - Учреждение).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1.2.Соблюдение Правил обеспечивает эффективное взаимодействие участников образовательных отношений, а также комфортное пребывание воспитанников в Учреждении.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1.3.Настоящие Правила определяют основы статуса воспитанников Учреждения, их права как участников образовательных отношений, устанавливают режим образовательного процесса, распорядок дня воспитанников Учреждения.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1.4. Введение настоящих Правил имеет целью способствовать совершенствованию качества, результативности организации образовательных отношений в Учреждении.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1.5. Настоящие Правила находятся в каждой возрастной группе Учреждения и размещаются на информационных стендах для родителей (законных представителей). Родители (законные представители) воспитанников Учреждения должны быть ознакомлены с настоящими Правилами. 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1.6.Текст настоящих Правил должен быть размещен на официальном сайте Учреждения в сети Интернет.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1.7.</w:t>
      </w:r>
      <w:r>
        <w:rPr>
          <w:rFonts w:cs="Times New Roman" w:ascii="Times New Roman" w:hAnsi="Times New Roman"/>
          <w:sz w:val="28"/>
          <w:szCs w:val="28"/>
        </w:rPr>
        <w:t>Правила вступают в силу с момента издания приказа об их утверждении, и действуют до внесения изменений.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1.8.Правила считаются пролонгированным на следующий период, если нет дополнений и изменений.</w:t>
      </w:r>
    </w:p>
    <w:p>
      <w:pPr>
        <w:pStyle w:val="Normal"/>
        <w:spacing w:lineRule="auto" w:line="240" w:before="0" w:after="0"/>
        <w:jc w:val="center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0" w:right="0" w:firstLine="708"/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2. Режим работы Учреждения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2.1.Режим работы Учреждения  и длительность пребывания в нем воспитанников определяется уставом Учреждения.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2.2. Учреждение работает с 7.30 до 17.30 в предпраздничные дни до 16.30.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Если родители (законные представители) не могут лично забрать ребенка из Учреждения, то требуется заранее оповестить об этом администрацию детского сада и сообщить, кто будет забирать ребенка из тех лиц, на которых предоставлены личные заявления родителей (законных представителей).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2.3.Прием воспитанников в Учреждение осуществляется с 7.30 до 8.00.Своевременный приход в детский сад – необходимое условие качественной и правильной организации воспитательно-образовательной деятельности. 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2.4. Группы функционируют в режиме 5 дневной рабочей недели, в режиме полного дня (10-ти часового пребывания), выходной – суббота, воскресенье, праздничные дни.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2.5.Учреждение по заявлению родителей (законных представителей) может оказывать образовательные услуги в режиме кратковременного пребывания (до 3-х часов) ребенка в Учреждении. 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</w:r>
    </w:p>
    <w:p>
      <w:pPr>
        <w:pStyle w:val="Normal"/>
        <w:spacing w:lineRule="auto" w:line="240" w:before="0" w:after="0"/>
        <w:ind w:left="0" w:right="0" w:firstLine="708"/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3. Режим организации образовательных отношений</w:t>
      </w:r>
    </w:p>
    <w:p>
      <w:pPr>
        <w:pStyle w:val="Normal"/>
        <w:tabs>
          <w:tab w:val="left" w:pos="708" w:leader="none"/>
        </w:tabs>
        <w:spacing w:lineRule="auto" w:line="240" w:before="0" w:after="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ab/>
        <w:t xml:space="preserve">3.1.Образовательная деятельность по образовательным программам дошкольного образования в </w:t>
      </w:r>
      <w:r>
        <w:rPr>
          <w:rFonts w:cs="Times New Roman" w:ascii="Times New Roman" w:hAnsi="Times New Roman"/>
          <w:sz w:val="28"/>
          <w:szCs w:val="28"/>
        </w:rPr>
        <w:t>Учреждении осуществляется в группах общеразвивающей направленности.</w:t>
      </w:r>
    </w:p>
    <w:p>
      <w:pPr>
        <w:pStyle w:val="NormalWeb"/>
        <w:shd w:fill="FFFFFF" w:val="clear"/>
        <w:tabs>
          <w:tab w:val="left" w:pos="708" w:leader="none"/>
        </w:tabs>
        <w:spacing w:before="280" w:after="28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 xml:space="preserve">3.2.Дошкольное образование детей с ограниченными возможностями здоровья может быть организовано как совместно с другими детьми в группах. </w:t>
      </w:r>
    </w:p>
    <w:p>
      <w:pPr>
        <w:pStyle w:val="NormalWeb"/>
        <w:shd w:fill="FFFFFF" w:val="clear"/>
        <w:tabs>
          <w:tab w:val="left" w:pos="708" w:leader="none"/>
        </w:tabs>
        <w:spacing w:before="280" w:after="2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3.3.Дети – инвалиды обучаются по адаптированной образовательной программе, а так же в соответствии с индивидуальной программой реабилитации.</w:t>
      </w:r>
    </w:p>
    <w:p>
      <w:pPr>
        <w:pStyle w:val="NormalWeb"/>
        <w:shd w:fill="FFFFFF" w:val="clear"/>
        <w:tabs>
          <w:tab w:val="left" w:pos="708" w:leader="none"/>
        </w:tabs>
        <w:spacing w:before="280" w:after="28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3.4.Образовательная программа </w:t>
      </w:r>
      <w:r>
        <w:rPr>
          <w:sz w:val="28"/>
          <w:szCs w:val="28"/>
        </w:rPr>
        <w:t>самостоятельно разрабатывается и утверждается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образования.</w:t>
      </w:r>
    </w:p>
    <w:p>
      <w:pPr>
        <w:pStyle w:val="Normal"/>
        <w:tabs>
          <w:tab w:val="left" w:pos="708" w:leader="none"/>
        </w:tabs>
        <w:spacing w:lineRule="auto" w:line="240" w:before="0" w:after="0"/>
        <w:jc w:val="both"/>
        <w:rPr>
          <w:rFonts w:eastAsia="Calibri"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 xml:space="preserve">3.5.Образовательная </w:t>
      </w:r>
      <w:r>
        <w:rPr>
          <w:rFonts w:eastAsia="Calibri" w:cs="Times New Roman" w:ascii="Times New Roman" w:hAnsi="Times New Roman"/>
          <w:sz w:val="28"/>
          <w:szCs w:val="28"/>
        </w:rPr>
        <w:t xml:space="preserve">программа реализуется  в течение всего времени пребывания воспитанников в Учреждении. 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3.6.Освоение образовательной программы Учреждения  осуществляется с 01 сентября по 31 мая текущего года и не сопровождается проведением промежуточных аттестаций и итоговой аттестации воспитанников. Домашнее задание воспитанникам не задается.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3.7.В середине года для воспитанников организуются недельные каникулы. В дни каникул и летний период проводится  непосредственно образовательная деятельность эстетически - оздоровительного цикла.</w:t>
      </w:r>
    </w:p>
    <w:p>
      <w:pPr>
        <w:pStyle w:val="Normal"/>
        <w:tabs>
          <w:tab w:val="left" w:pos="708" w:leader="none"/>
        </w:tabs>
        <w:spacing w:lineRule="auto" w:line="240" w:before="0" w:after="0"/>
        <w:jc w:val="both"/>
        <w:rPr>
          <w:rStyle w:val="Blk"/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 xml:space="preserve">3.8.Образовательная программа Учреждения </w:t>
      </w:r>
      <w:r>
        <w:rPr>
          <w:rStyle w:val="Blk"/>
          <w:rFonts w:cs="Times New Roman" w:ascii="Times New Roman" w:hAnsi="Times New Roman"/>
          <w:sz w:val="28"/>
          <w:szCs w:val="28"/>
        </w:rPr>
        <w:t>обеспечивает развитие личности, мотивации и способностей воспитанников в различных видах деятельности и охватывает следующие структурные единицы, представляющие определенные направления развития и образования воспитанников:</w:t>
      </w:r>
    </w:p>
    <w:p>
      <w:pPr>
        <w:pStyle w:val="Normal"/>
        <w:tabs>
          <w:tab w:val="left" w:pos="708" w:leader="none"/>
        </w:tabs>
        <w:spacing w:lineRule="auto" w:line="240" w:before="0" w:after="0"/>
        <w:jc w:val="both"/>
        <w:rPr>
          <w:rStyle w:val="Blk"/>
          <w:rFonts w:cs="Times New Roman" w:ascii="Times New Roman" w:hAnsi="Times New Roman"/>
          <w:sz w:val="28"/>
          <w:szCs w:val="28"/>
        </w:rPr>
      </w:pPr>
      <w:r>
        <w:rPr>
          <w:rStyle w:val="Blk"/>
          <w:rFonts w:cs="Times New Roman" w:ascii="Times New Roman" w:hAnsi="Times New Roman"/>
          <w:sz w:val="28"/>
          <w:szCs w:val="28"/>
        </w:rPr>
        <w:tab/>
        <w:t>-социально-коммуникативное развитие;</w:t>
      </w:r>
    </w:p>
    <w:p>
      <w:pPr>
        <w:pStyle w:val="Normal"/>
        <w:tabs>
          <w:tab w:val="left" w:pos="708" w:leader="none"/>
        </w:tabs>
        <w:spacing w:lineRule="auto" w:line="240" w:before="0" w:after="0"/>
        <w:jc w:val="both"/>
        <w:rPr>
          <w:rStyle w:val="Blk"/>
          <w:rFonts w:cs="Times New Roman" w:ascii="Times New Roman" w:hAnsi="Times New Roman"/>
          <w:sz w:val="28"/>
          <w:szCs w:val="28"/>
        </w:rPr>
      </w:pPr>
      <w:r>
        <w:rPr>
          <w:rStyle w:val="Blk"/>
          <w:rFonts w:cs="Times New Roman" w:ascii="Times New Roman" w:hAnsi="Times New Roman"/>
          <w:sz w:val="28"/>
          <w:szCs w:val="28"/>
        </w:rPr>
        <w:tab/>
        <w:t>-познавательное развитие;</w:t>
      </w:r>
    </w:p>
    <w:p>
      <w:pPr>
        <w:pStyle w:val="Normal"/>
        <w:tabs>
          <w:tab w:val="left" w:pos="708" w:leader="none"/>
        </w:tabs>
        <w:spacing w:lineRule="auto" w:line="240" w:before="0" w:after="0"/>
        <w:jc w:val="both"/>
        <w:rPr>
          <w:rStyle w:val="Blk"/>
          <w:rFonts w:cs="Times New Roman" w:ascii="Times New Roman" w:hAnsi="Times New Roman"/>
          <w:sz w:val="28"/>
          <w:szCs w:val="28"/>
        </w:rPr>
      </w:pPr>
      <w:r>
        <w:rPr>
          <w:rStyle w:val="Blk"/>
          <w:rFonts w:cs="Times New Roman" w:ascii="Times New Roman" w:hAnsi="Times New Roman"/>
          <w:sz w:val="28"/>
          <w:szCs w:val="28"/>
        </w:rPr>
        <w:tab/>
        <w:t>-речевое развитие;</w:t>
      </w:r>
    </w:p>
    <w:p>
      <w:pPr>
        <w:pStyle w:val="Normal"/>
        <w:tabs>
          <w:tab w:val="left" w:pos="708" w:leader="none"/>
        </w:tabs>
        <w:spacing w:lineRule="auto" w:line="240" w:before="0" w:after="0"/>
        <w:jc w:val="both"/>
        <w:rPr>
          <w:rStyle w:val="Blk"/>
          <w:rFonts w:cs="Times New Roman" w:ascii="Times New Roman" w:hAnsi="Times New Roman"/>
          <w:sz w:val="28"/>
          <w:szCs w:val="28"/>
        </w:rPr>
      </w:pPr>
      <w:r>
        <w:rPr>
          <w:rStyle w:val="Blk"/>
          <w:rFonts w:cs="Times New Roman" w:ascii="Times New Roman" w:hAnsi="Times New Roman"/>
          <w:sz w:val="28"/>
          <w:szCs w:val="28"/>
        </w:rPr>
        <w:tab/>
        <w:t>-художественно-эстетическое развитие;</w:t>
      </w:r>
    </w:p>
    <w:p>
      <w:pPr>
        <w:pStyle w:val="Normal"/>
        <w:tabs>
          <w:tab w:val="left" w:pos="708" w:leader="none"/>
        </w:tabs>
        <w:spacing w:lineRule="auto" w:line="240" w:before="0" w:after="0"/>
        <w:jc w:val="both"/>
        <w:rPr>
          <w:rStyle w:val="Blk"/>
          <w:rFonts w:cs="Times New Roman" w:ascii="Times New Roman" w:hAnsi="Times New Roman"/>
          <w:sz w:val="28"/>
          <w:szCs w:val="28"/>
        </w:rPr>
      </w:pPr>
      <w:r>
        <w:rPr>
          <w:rStyle w:val="Blk"/>
          <w:rFonts w:cs="Times New Roman" w:ascii="Times New Roman" w:hAnsi="Times New Roman"/>
          <w:sz w:val="28"/>
          <w:szCs w:val="28"/>
        </w:rPr>
        <w:tab/>
        <w:t>-физическое развитие.</w:t>
      </w:r>
    </w:p>
    <w:p>
      <w:pPr>
        <w:pStyle w:val="Normal"/>
        <w:tabs>
          <w:tab w:val="left" w:pos="0" w:leader="none"/>
        </w:tabs>
        <w:spacing w:lineRule="auto" w:line="240" w:before="0" w:after="0"/>
        <w:jc w:val="both"/>
        <w:rPr>
          <w:rFonts w:eastAsia="Calibri"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3.9.</w:t>
      </w:r>
      <w:r>
        <w:rPr>
          <w:rFonts w:eastAsia="Calibri" w:cs="Times New Roman" w:ascii="Times New Roman" w:hAnsi="Times New Roman"/>
          <w:sz w:val="28"/>
          <w:szCs w:val="28"/>
        </w:rPr>
        <w:t xml:space="preserve">При реализации </w:t>
      </w:r>
      <w:r>
        <w:rPr>
          <w:rFonts w:cs="Times New Roman" w:ascii="Times New Roman" w:hAnsi="Times New Roman"/>
          <w:sz w:val="28"/>
          <w:szCs w:val="28"/>
        </w:rPr>
        <w:t xml:space="preserve">образовательной программы Учреждения </w:t>
      </w:r>
      <w:r>
        <w:rPr>
          <w:rFonts w:eastAsia="Calibri" w:cs="Times New Roman" w:ascii="Times New Roman" w:hAnsi="Times New Roman"/>
          <w:sz w:val="28"/>
          <w:szCs w:val="28"/>
        </w:rPr>
        <w:t xml:space="preserve">проводиться оценка индивидуального развития воспитанников. Оценка итогового и промежуточного уровня развития воспитанников осуществляется педагогическими работниками Учреждения в рамках мониторинга. </w:t>
      </w:r>
    </w:p>
    <w:p>
      <w:pPr>
        <w:pStyle w:val="Normal"/>
        <w:tabs>
          <w:tab w:val="left" w:pos="708" w:leader="none"/>
        </w:tabs>
        <w:spacing w:lineRule="auto" w:line="240" w:before="0" w:after="0"/>
        <w:jc w:val="both"/>
        <w:rPr>
          <w:rFonts w:eastAsia="Calibri" w:cs="Times New Roman" w:ascii="Times New Roman" w:hAnsi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ab/>
        <w:t>Участие ребенка в психологической диагностике допускается только с согласия его родителей (законных представителей).</w:t>
      </w:r>
    </w:p>
    <w:p>
      <w:pPr>
        <w:pStyle w:val="Normal"/>
        <w:tabs>
          <w:tab w:val="left" w:pos="708" w:leader="none"/>
        </w:tabs>
        <w:spacing w:lineRule="auto" w:line="240" w:before="0" w:after="0"/>
        <w:jc w:val="both"/>
        <w:rPr>
          <w:rFonts w:eastAsia="Calibri" w:cs="Times New Roman" w:ascii="Times New Roman" w:hAnsi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ab/>
        <w:t>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детей.</w:t>
      </w:r>
    </w:p>
    <w:p>
      <w:pPr>
        <w:pStyle w:val="Normal"/>
        <w:tabs>
          <w:tab w:val="left" w:pos="708" w:leader="none"/>
        </w:tabs>
        <w:spacing w:lineRule="auto" w:line="240" w:before="0" w:after="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3.10.Освоение образовательной программы Учреждения проводится через непосредственно образовательную и самостоятельную  деятельность воспитанников. Занятия (непосредственно образовательная деятельность) по освоению образовательной программы проводятся в соответствии с учебным планом и расписанием, разрабатываемым Учреждением самостоятельно.</w:t>
      </w:r>
    </w:p>
    <w:p>
      <w:pPr>
        <w:pStyle w:val="Normal"/>
        <w:tabs>
          <w:tab w:val="left" w:pos="708" w:leader="none"/>
        </w:tabs>
        <w:spacing w:lineRule="auto" w:line="240" w:before="0" w:after="0"/>
        <w:jc w:val="both"/>
        <w:rPr>
          <w:rFonts w:eastAsia="Calibri"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FF0000"/>
          <w:sz w:val="28"/>
          <w:szCs w:val="28"/>
        </w:rPr>
        <w:tab/>
      </w:r>
      <w:r>
        <w:rPr>
          <w:rFonts w:cs="Times New Roman" w:ascii="Times New Roman" w:hAnsi="Times New Roman"/>
          <w:sz w:val="28"/>
          <w:szCs w:val="28"/>
        </w:rPr>
        <w:t xml:space="preserve">3.11.Продолжительность самостоятельной деятельности детей, непрерывной непосредственно образовательной деятельности, прогулок, сна, а также допустимый объем образовательной нагрузки определяется </w:t>
      </w:r>
      <w:r>
        <w:rPr>
          <w:rFonts w:eastAsia="Calibri" w:cs="Times New Roman" w:ascii="Times New Roman" w:hAnsi="Times New Roman"/>
          <w:sz w:val="28"/>
          <w:szCs w:val="28"/>
        </w:rPr>
        <w:t>Санитарно-эпидемиологическими требованиями к устройству, содержанию и организации режима работы дошкольных образовательных организаций.</w:t>
      </w:r>
    </w:p>
    <w:p>
      <w:pPr>
        <w:pStyle w:val="Normal"/>
        <w:tabs>
          <w:tab w:val="left" w:pos="708" w:leader="none"/>
        </w:tabs>
        <w:spacing w:lineRule="auto" w:line="240" w:before="0" w:after="0"/>
        <w:jc w:val="both"/>
        <w:rPr>
          <w:rFonts w:eastAsia="Calibri"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</w:r>
      <w:r>
        <w:rPr>
          <w:rStyle w:val="Blk"/>
          <w:rFonts w:cs="Times New Roman" w:ascii="Times New Roman" w:hAnsi="Times New Roman"/>
          <w:sz w:val="28"/>
          <w:szCs w:val="28"/>
        </w:rPr>
        <w:t xml:space="preserve">3.12.Наряду с образовательной программой Учреждение реализует программы дополнительного образования по основным </w:t>
      </w:r>
      <w:r>
        <w:rPr>
          <w:rFonts w:eastAsia="Calibri" w:cs="Times New Roman" w:ascii="Times New Roman" w:hAnsi="Times New Roman"/>
          <w:sz w:val="28"/>
          <w:szCs w:val="28"/>
        </w:rPr>
        <w:t>направлениям развития воспитанников в течение всего календарного года.</w:t>
      </w:r>
    </w:p>
    <w:p>
      <w:pPr>
        <w:pStyle w:val="Normal"/>
        <w:tabs>
          <w:tab w:val="left" w:pos="708" w:leader="none"/>
        </w:tabs>
        <w:spacing w:lineRule="auto" w:line="240" w:before="0" w:after="0"/>
        <w:jc w:val="both"/>
        <w:rPr>
          <w:rFonts w:eastAsia="Calibri" w:cs="Times New Roman" w:ascii="Times New Roman" w:hAnsi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ab/>
        <w:t>3.13.Количество воспитанников, осваивающих программы дополнительного образования, их возрастные категории, а также продолжительность занятий зависят от направленности деятельности.</w:t>
      </w:r>
    </w:p>
    <w:p>
      <w:pPr>
        <w:pStyle w:val="Normal"/>
        <w:spacing w:lineRule="auto" w:line="240" w:before="0" w:after="0"/>
        <w:ind w:left="0" w:right="0" w:firstLine="708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0" w:right="0" w:firstLine="708"/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4. Здоровье воспитанников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4.1. Родители (законные представители) обязаны приводить ребенка в Учреждение здоровым и информировать воспитателей о каких-либо изменениях, произошедших в состоянии здоровья ребенка дома.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4.2.Во время утреннего приема в Учреждение не принимаются воспитанники с явными признаками заболевания: сыпь, сильный кашель, насморк, температура, боли в животе.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4.3. Воспитатель и медицинский работник Учреждения осуществляют контроль приема воспитанников.  Выявленные больные дети или дети с подозрением на заболевание в Учреждение не принимаются; заболевших в течение дня воспитанников изолируют от здоровых (временно размещают в изоляторе) до прихода родителей (законных представителей) или направляют в лечебное учреждение.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4.4. Если в течение дня у воспитанника появляются первые признаки заболевания (повышение температуры, сыпь, рвота, диарея), родители (законные представители) будут об этом извещены и должны как можно быстрее забрать ребенка  из медицинского изолятора Учреждения.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4.5. Администрация Учреждения оставляет за собой право принимать решение о переводе воспитанника   в изолятор Учреждения в связи с появлением внешних признаков заболевания. Состояние здоровья  воспитанника определяет по внешним признакам воспитатель  и медицинский работник Учреждения.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4.6.После перенесенного заболевания, а также отсутствия более 5 дней   дети принимают в Учреждение только при наличии  справки о выздоровлении.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 xml:space="preserve">4.7. О невозможности прихода  в Учреждение воспитанника по болезни или другой уважительной причине необходимо обязательно сообщить в Учреждение до 9.00.  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4.8.  В Учреждении запрещено давать воспитанникам   какие-либо лекарства воспитателями групп по просьбе родителей (законных представителей) или самостоятельно принимать ребенку лекарственные средства.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4.9. Если у ребенка есть аллергия или другие особенности здоровья и  развития, то родитель (законный представитель) должен поставить в известность воспитателя, а старшей медсестре предъявить справку или иное медицинское заключение о наличии аллергии и рекомендаций по исключению определенных продуктов питания.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4.10. В случае длительного отсутствия воспитанника в Учреждении по каким-либо обстоятельствам необходимо написать заявление на имя заведующего Учреждением о сохранении места за ребенком с указанием периода отсутствия ребенка и причины.</w:t>
      </w:r>
    </w:p>
    <w:p>
      <w:pPr>
        <w:pStyle w:val="NormalWeb"/>
        <w:spacing w:before="280" w:after="2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Web"/>
        <w:spacing w:before="280" w:after="2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Web"/>
        <w:spacing w:before="280" w:after="280"/>
        <w:ind w:left="0" w:right="0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5. Внешний вид и одежда воспитанника</w:t>
      </w:r>
    </w:p>
    <w:p>
      <w:pPr>
        <w:pStyle w:val="NormalWeb"/>
        <w:spacing w:before="280" w:after="28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5.1.Воспитанника необходимо приводить в Учреждение  в опрятном виде, в чистой, застегнутой на все пуговицы одежде и удобной, соответствующей сезону обуви, без посторонних запахов (духи, табак и т.д.). Родители (законные представители) должны следить за исправностью застежек (молний).</w:t>
      </w:r>
    </w:p>
    <w:p>
      <w:pPr>
        <w:pStyle w:val="NormalWeb"/>
        <w:spacing w:before="280" w:after="28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5.2.Воспитанник должен иметь умытое лицо, чистые нос, уши, руки и ноги; подстриженные ногти; подстриженные и тщательно расчесанные, аккуратно заплетенные волосы; чистое нижнее белье (в целях личной гигиены мальчиков и девочек необходима ежедневная смена нательного нижнего белья).</w:t>
      </w:r>
    </w:p>
    <w:p>
      <w:pPr>
        <w:pStyle w:val="NormalWeb"/>
        <w:spacing w:before="280" w:after="28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5.3.Если внешний вид и одежда воспитанника неопрятна, воспитатель вправе сделать замечание родителям (законным представителям) и потребовать надлежащего ухода за ребенком.</w:t>
      </w:r>
    </w:p>
    <w:p>
      <w:pPr>
        <w:pStyle w:val="NormalWeb"/>
        <w:spacing w:before="280" w:after="28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5.4.Для создания комфортных условий пребывания воспитанника в Учреждении  родители (законный представитель) обязаны обеспечить следующее:</w:t>
      </w:r>
    </w:p>
    <w:p>
      <w:pPr>
        <w:pStyle w:val="NormalWeb"/>
        <w:spacing w:before="280" w:after="28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Сменная обувь:  сандалии с каблучком и жестким задником на светлой подошве строго по размеру ноги. Основное требование - удобство для ребенка в процессе самообслуживания: наличие застежек-липучек или резинок на подъеме стопы.</w:t>
      </w:r>
    </w:p>
    <w:p>
      <w:pPr>
        <w:pStyle w:val="NormalWeb"/>
        <w:spacing w:before="280" w:after="28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Не менее двух комплектов сменного белья: мальчикам - шорты, трусики, майки, рубашки, колготки; девочкам - колготки, майки, трусики, платьице или юбочка с кофточкой. В теплое время - носки, гольфы.</w:t>
      </w:r>
    </w:p>
    <w:p>
      <w:pPr>
        <w:pStyle w:val="NormalWeb"/>
        <w:spacing w:before="280" w:after="28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Комплект сменного белья для сна (пижама).</w:t>
      </w:r>
    </w:p>
    <w:p>
      <w:pPr>
        <w:pStyle w:val="NormalWeb"/>
        <w:spacing w:before="280" w:after="28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Два пакета для хранения чистого и использованного белья.</w:t>
      </w:r>
    </w:p>
    <w:p>
      <w:pPr>
        <w:pStyle w:val="NormalWeb"/>
        <w:spacing w:before="280" w:after="28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Чешки для музыкальных  и физкультурных занятий (строго по размеру ноги).</w:t>
      </w:r>
    </w:p>
    <w:p>
      <w:pPr>
        <w:pStyle w:val="NormalWeb"/>
        <w:spacing w:before="280" w:after="28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Для занятия физкультурой специальная физкультурная форма: белая футболка, темные шорты из несинтетических, дышащих материалов; х/б носочки.</w:t>
      </w:r>
    </w:p>
    <w:p>
      <w:pPr>
        <w:pStyle w:val="NormalWeb"/>
        <w:spacing w:before="280" w:after="28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Индивидуальная расческа для поддержания опрятного вида в течение дня.</w:t>
      </w:r>
    </w:p>
    <w:p>
      <w:pPr>
        <w:pStyle w:val="NormalWeb"/>
        <w:spacing w:before="280" w:after="28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Головной убор (в теплый период года).</w:t>
      </w:r>
    </w:p>
    <w:p>
      <w:pPr>
        <w:pStyle w:val="NormalWeb"/>
        <w:spacing w:before="280" w:after="28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Носовой платок или бумажные салфетки. На одежде должны располагаться удобные карманы для их хранения.</w:t>
      </w:r>
    </w:p>
    <w:p>
      <w:pPr>
        <w:pStyle w:val="NormalWeb"/>
        <w:spacing w:before="280" w:after="28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5.5.Родители (законные представители) должны ежедневно проверять содержимое пакетов для хранения чистого и использованного белья, а также еженедельно менять комплект спортивной одежды.</w:t>
      </w:r>
    </w:p>
    <w:p>
      <w:pPr>
        <w:pStyle w:val="NormalWeb"/>
        <w:spacing w:before="280" w:after="28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5.6.Родители (законные представители) должны промаркировать вещи ребёнка (инициалы) во избежание потери или случайного обмена с другим ребенком. Одежда хранится в индивидуальном шкафчике воспитанника в раздевальной комнате. </w:t>
      </w:r>
    </w:p>
    <w:p>
      <w:pPr>
        <w:pStyle w:val="NormalWeb"/>
        <w:spacing w:before="280" w:after="28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5.7.Для прогулок на улице, особенно в межсезонье и в зимний период, рекомендуется наличие сменной верхней одежды. </w:t>
      </w:r>
    </w:p>
    <w:p>
      <w:pPr>
        <w:pStyle w:val="NormalWeb"/>
        <w:spacing w:before="280" w:after="28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5.8.Зимой и в мокрую погоду рекомендуется, чтобы у ребенка была запасная одежда (варежки, колготки, штаны и т.д.) для смены в отдельном мешочке.</w:t>
      </w:r>
    </w:p>
    <w:p>
      <w:pPr>
        <w:pStyle w:val="NormalWeb"/>
        <w:spacing w:before="280" w:after="28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5.9.Перед тем как вести ребенка в детский сад родителям (законным представителям) необходимо проверить, соответствует ли его одежда времени года и температуре воздуха. Проследить, чтобы одежда ребенка не была слишком велика и не сковывала его движений. В правильно подобранной одежде ребенок свободно двигается и меньше утомляется. Завязки и застежки должны быть расположены так, чтобы ребенок мог самостоятельно себя обслужить. Обувь должна быть легкой, теплой, точно соответствовать ноге ребенка, легко сниматься и надеваться. Использовать перчатки вместо рукавиц можно  в старшем дошкольном возрасте (5-7 лет). 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5.10. Не рекомендуется одевать ребенку золотые и серебряные украшения, давать с собой дорогостоящие игрушки, а также игрушки, имитирующие оружие.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5.11.Запрещается ношение воспитанниками в Учреждении  мобильных телефонов.</w:t>
      </w:r>
    </w:p>
    <w:p>
      <w:pPr>
        <w:pStyle w:val="NormalWeb"/>
        <w:spacing w:before="280" w:after="28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>
      <w:pPr>
        <w:pStyle w:val="Normal"/>
        <w:spacing w:lineRule="auto" w:line="240" w:before="0" w:after="0"/>
        <w:jc w:val="center"/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0" w:right="0" w:firstLine="708"/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6.   Обеспечение безопасности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6.1. Родители (законные представители) должны своевременно сообщать об изменении номера телефона, места жительства и места работы.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6.2. Для обеспечения безопасности своего ребенка родители (законные представители) передают ребенка только лично воспитателю.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6.3. Забирая ребенка, родители (законные представители) должны обязательно оповестить воспитателя лично, что они забирают ребенка домой. Категорически запрещен приход ребенка дошкольного возраста  в Учреждения и его уход без сопровождения родителей (законных представителей).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6.4. Воспитателям категорически запрещается отдавать воспитанника лицам в нетрезвом состоянии, несовершеннолетним братьям и сестрам, отпускать одних детей по просьбе родителей, отдавать незнакомым лицам.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6.5. Родителям (законным представителям) не рекомендуется давать ребенку в Учреждение жевательную резинку, конфеты, чипсы, сухарики.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6.6. Родители (законные представители) должны следить за тем, чтобы у ребенка в карманах не было острых, колющих и режущих предметов.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6.7.В Учреждении воспитанникам не разрешается бить и обижать друг друга, брать без разрешения личные вещи, портить и ломать результаты труда других детей.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6.8. Родителям (законным представителям) запрещается въезд на территорию Учреждения на своем личном автомобиле.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6.9. В помещении и на территории Учреждения запрещено курение.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</w:p>
    <w:p>
      <w:pPr>
        <w:pStyle w:val="Normal"/>
        <w:spacing w:lineRule="auto" w:line="240" w:before="0" w:after="0"/>
        <w:ind w:left="0" w:right="0" w:firstLine="708"/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7.  Права воспитанников 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7.1. В Учреждении </w:t>
      </w:r>
      <w:bookmarkStart w:id="0" w:name="YANDEX_26"/>
      <w:bookmarkStart w:id="1" w:name="YANDEX_27"/>
      <w:bookmarkEnd w:id="0"/>
      <w:bookmarkEnd w:id="1"/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реализуется право воспитанников на образование, гарантированное 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7.2. Основная общеобразовательная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7.3.В Учреждении проводится мониторинг достижения воспитанниками планируемых результатов освоения основной образовательной программы дошкольного образования  и предусматривает организацию итогового мониторинга  в конце учебного года. Обследование проводится в режиме работы Учреждения, без специально отведенного для него времени, посредством бесед, наблюдений, индивидуальной работы с детьми. 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7.4.Воспитанники </w:t>
      </w:r>
      <w:bookmarkStart w:id="2" w:name="YANDEX_29"/>
      <w:bookmarkEnd w:id="2"/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Учреждения имеют право на развитие своих творческих способностей и интересов,  участие в конкурсах, выставках, смотрах, физкультурных мероприятиях и других массовых мероприятиях.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7.5. В случае прекращения</w:t>
        <w:tab/>
        <w:t xml:space="preserve"> деятельности Учреждения, аннулирования соответствующей лицензии, учредитель обеспечивает перевод воспитанников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7.6. Воспитанники Учреждения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здоровья: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-  оказание первичной медико-санитарной помощи в порядке, установленном законодательством в сфере охраны здоровья;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-  организацию питания;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-  определение оптимальной образовательной нагрузки, режима непосредственно образовательной деятельности;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-  пропаганду и обучение навыкам здорового образа жизни, требованиям охраны труда;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-   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-  обеспечение безопасности воспитанников во время пребывания в Учреждении;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- профилактику несчастных случаев с воспитанниками во время пребывания в Учреждении;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-    проведение санитарно-противоэпидемических и профилактических мероприятий.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7.7.Организацию оказания первичной медико-санитарной помощи воспитанникам Учреждения осуществляет старшая медицинская сестра.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7.8. Учреждение, при реализации образовательной программы создает условия для охраны здоровья воспитанников, в том числе обеспечивает: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-  текущий контроль за состоянием здоровья воспитанников;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-проведение санитарно-гигиенических, профилактических и оздоровительных мероприятий, обучение и воспитание в сфере охраны здоровья воспитанников Учреждения;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-соблюдение государственных санитарно-эпидемиологических правил и нормативов;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-    расследование и учет несчастных случаев с воспитанниками во время пребывания в  Учреждении,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7.9.Воспитанникам, испытывающим трудности в освоении Образовательной программы, развитии и социальной адаптации, оказывается психолого-педагогическая, медицинская и социальная помощь: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-психолого-педагогическое консультирование родителей (законных представителей) и педагогических работников;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7.10.Педагогическая, медицинская и социальная помощь оказывается воспитанникам на основании заявления или согласия в письменной форме их родителей (законных представителей).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7.11. Проведение комплексного психолого-медико-педагогического обследования воспитанников в целях своевременного выявления особенностей в физическом и (или) психическом развитии и (или) отклонений в поведении детей, подготовка по результатам обследования воспитанников рекомендаций по оказанию им психолого-медико-педагогической помощи и организации и</w:t>
      </w:r>
      <w:bookmarkStart w:id="3" w:name="_GoBack"/>
      <w:bookmarkEnd w:id="3"/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х обучения и воспитания, осуществляется выездным психолого-медико-педагогическим </w:t>
      </w:r>
      <w:bookmarkStart w:id="4" w:name="YANDEX_35"/>
      <w:bookmarkEnd w:id="4"/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консилиумом  (далее - ПМПк).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</w:p>
    <w:p>
      <w:pPr>
        <w:pStyle w:val="Normal"/>
        <w:spacing w:lineRule="auto" w:line="240" w:before="0" w:after="0"/>
        <w:ind w:left="0" w:right="0" w:firstLine="708"/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8. Поощрения и дисциплинарное воздействие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8.1.Меры дисциплинарного взыскания к воспитанникам Учреждения не применяются.</w:t>
        <w:tab/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8.2. Дисциплина в Учреждения</w:t>
      </w:r>
      <w:bookmarkStart w:id="5" w:name="YANDEX_LAST"/>
      <w:bookmarkEnd w:id="5"/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, поддерживается на основе уважения человеческого достоинства воспитанников, педагогических работников. Применение физического и (или) психического насилия по отношению к воспитанникам Учреждения не допускается.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8.3.Поощрения воспитанников Учреждения проводят по итогам конкурсов, соревнований и других мероприятий в виде вручения грамот, благодарственных писем, сертификатов, сладких призов и подарков.</w:t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eastAsia="Times New Roman" w:cs="Times New Roman" w:ascii="Times New Roman" w:hAnsi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/>
      </w:pPr>
      <w:r>
        <w:rPr/>
        <w:drawing>
          <wp:anchor behindDoc="0" distT="0" distB="127000" distL="0" distR="0" simplePos="0" locked="0" layoutInCell="1" allowOverlap="1" relativeHeight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57595" cy="9212580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921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709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4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semiHidden="0" w:uiPriority="0" w:unhideWhenUsed="0" w:name="Normal"/>
    <w:lsdException w:qFormat="1" w:semiHidden="0" w:uiPriority="9" w:unhideWhenUsed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iPriority="10" w:unhideWhenUsed="0" w:name="Title"/>
    <w:lsdException w:uiPriority="1" w:name="Default Paragraph Font"/>
    <w:lsdException w:qFormat="1" w:semiHidden="0" w:uiPriority="11" w:unhideWhenUsed="0" w:name="Subtitle"/>
    <w:lsdException w:qFormat="1" w:semiHidden="0" w:uiPriority="22" w:unhideWhenUsed="0" w:name="Strong"/>
    <w:lsdException w:qFormat="1" w:semiHidden="0" w:uiPriority="20" w:unhideWhenUsed="0" w:name="Emphasis"/>
    <w:lsdException w:semiHidden="0" w:uiPriority="59" w:unhideWhenUsed="0" w:name="Table Grid"/>
    <w:lsdException w:unhideWhenUsed="0" w:name="Placeholder Text"/>
    <w:lsdException w:qFormat="1" w:semiHidden="0" w:uiPriority="1" w:unhideWhenUsed="0" w:name="No Spacing"/>
    <w:lsdException w:semiHidden="0" w:uiPriority="60" w:unhideWhenUsed="0" w:name="Light Shading"/>
    <w:lsdException w:semiHidden="0" w:uiPriority="61" w:unhideWhenUsed="0" w:name="Light List"/>
    <w:lsdException w:semiHidden="0" w:uiPriority="62" w:unhideWhenUsed="0" w:name="Light Grid"/>
    <w:lsdException w:semiHidden="0" w:uiPriority="63" w:unhideWhenUsed="0" w:name="Medium Shading 1"/>
    <w:lsdException w:semiHidden="0" w:uiPriority="64" w:unhideWhenUsed="0" w:name="Medium Shading 2"/>
    <w:lsdException w:semiHidden="0" w:uiPriority="65" w:unhideWhenUsed="0" w:name="Medium List 1"/>
    <w:lsdException w:semiHidden="0" w:uiPriority="66" w:unhideWhenUsed="0" w:name="Medium List 2"/>
    <w:lsdException w:semiHidden="0" w:uiPriority="67" w:unhideWhenUsed="0" w:name="Medium Grid 1"/>
    <w:lsdException w:semiHidden="0" w:uiPriority="68" w:unhideWhenUsed="0" w:name="Medium Grid 2"/>
    <w:lsdException w:semiHidden="0" w:uiPriority="69" w:unhideWhenUsed="0" w:name="Medium Grid 3"/>
    <w:lsdException w:semiHidden="0" w:uiPriority="70" w:unhideWhenUsed="0" w:name="Dark List"/>
    <w:lsdException w:semiHidden="0" w:uiPriority="71" w:unhideWhenUsed="0" w:name="Colorful Shading"/>
    <w:lsdException w:semiHidden="0" w:uiPriority="72" w:unhideWhenUsed="0" w:name="Colorful List"/>
    <w:lsdException w:semiHidden="0" w:uiPriority="73" w:unhideWhenUsed="0" w:name="Colorful Grid"/>
    <w:lsdException w:semiHidden="0" w:uiPriority="60" w:unhideWhenUsed="0" w:name="Light Shading Accent 1"/>
    <w:lsdException w:semiHidden="0" w:uiPriority="61" w:unhideWhenUsed="0" w:name="Light List Accent 1"/>
    <w:lsdException w:semiHidden="0" w:uiPriority="62" w:unhideWhenUsed="0" w:name="Light Grid Accent 1"/>
    <w:lsdException w:semiHidden="0" w:uiPriority="63" w:unhideWhenUsed="0" w:name="Medium Shading 1 Accent 1"/>
    <w:lsdException w:semiHidden="0" w:uiPriority="64" w:unhideWhenUsed="0" w:name="Medium Shading 2 Accent 1"/>
    <w:lsdException w:semiHidden="0" w:uiPriority="65" w:unhideWhenUsed="0" w:name="Medium List 1 Accent 1"/>
    <w:lsdException w:unhideWhenUsed="0" w:name="Revision"/>
    <w:lsdException w:qFormat="1" w:semiHidden="0" w:uiPriority="34" w:unhideWhenUsed="0" w:name="List Paragraph"/>
    <w:lsdException w:qFormat="1" w:semiHidden="0" w:uiPriority="29" w:unhideWhenUsed="0" w:name="Quote"/>
    <w:lsdException w:qFormat="1" w:semiHidden="0" w:uiPriority="30" w:unhideWhenUsed="0" w:name="Intense Quote"/>
    <w:lsdException w:semiHidden="0" w:uiPriority="66" w:unhideWhenUsed="0" w:name="Medium List 2 Accent 1"/>
    <w:lsdException w:semiHidden="0" w:uiPriority="67" w:unhideWhenUsed="0" w:name="Medium Grid 1 Accent 1"/>
    <w:lsdException w:semiHidden="0" w:uiPriority="68" w:unhideWhenUsed="0" w:name="Medium Grid 2 Accent 1"/>
    <w:lsdException w:semiHidden="0" w:uiPriority="69" w:unhideWhenUsed="0" w:name="Medium Grid 3 Accent 1"/>
    <w:lsdException w:semiHidden="0" w:uiPriority="70" w:unhideWhenUsed="0" w:name="Dark List Accent 1"/>
    <w:lsdException w:semiHidden="0" w:uiPriority="71" w:unhideWhenUsed="0" w:name="Colorful Shading Accent 1"/>
    <w:lsdException w:semiHidden="0" w:uiPriority="72" w:unhideWhenUsed="0" w:name="Colorful List Accent 1"/>
    <w:lsdException w:semiHidden="0" w:uiPriority="73" w:unhideWhenUsed="0" w:name="Colorful Grid Accent 1"/>
    <w:lsdException w:semiHidden="0" w:uiPriority="60" w:unhideWhenUsed="0" w:name="Light Shading Accent 2"/>
    <w:lsdException w:semiHidden="0" w:uiPriority="61" w:unhideWhenUsed="0" w:name="Light List Accent 2"/>
    <w:lsdException w:semiHidden="0" w:uiPriority="62" w:unhideWhenUsed="0" w:name="Light Grid Accent 2"/>
    <w:lsdException w:semiHidden="0" w:uiPriority="63" w:unhideWhenUsed="0" w:name="Medium Shading 1 Accent 2"/>
    <w:lsdException w:semiHidden="0" w:uiPriority="64" w:unhideWhenUsed="0" w:name="Medium Shading 2 Accent 2"/>
    <w:lsdException w:semiHidden="0" w:uiPriority="65" w:unhideWhenUsed="0" w:name="Medium List 1 Accent 2"/>
    <w:lsdException w:semiHidden="0" w:uiPriority="66" w:unhideWhenUsed="0" w:name="Medium List 2 Accent 2"/>
    <w:lsdException w:semiHidden="0" w:uiPriority="67" w:unhideWhenUsed="0" w:name="Medium Grid 1 Accent 2"/>
    <w:lsdException w:semiHidden="0" w:uiPriority="68" w:unhideWhenUsed="0" w:name="Medium Grid 2 Accent 2"/>
    <w:lsdException w:semiHidden="0" w:uiPriority="69" w:unhideWhenUsed="0" w:name="Medium Grid 3 Accent 2"/>
    <w:lsdException w:semiHidden="0" w:uiPriority="70" w:unhideWhenUsed="0" w:name="Dark List Accent 2"/>
    <w:lsdException w:semiHidden="0" w:uiPriority="71" w:unhideWhenUsed="0" w:name="Colorful Shading Accent 2"/>
    <w:lsdException w:semiHidden="0" w:uiPriority="72" w:unhideWhenUsed="0" w:name="Colorful List Accent 2"/>
    <w:lsdException w:semiHidden="0" w:uiPriority="73" w:unhideWhenUsed="0" w:name="Colorful Grid Accent 2"/>
    <w:lsdException w:semiHidden="0" w:uiPriority="60" w:unhideWhenUsed="0" w:name="Light Shading Accent 3"/>
    <w:lsdException w:semiHidden="0" w:uiPriority="61" w:unhideWhenUsed="0" w:name="Light List Accent 3"/>
    <w:lsdException w:semiHidden="0" w:uiPriority="62" w:unhideWhenUsed="0" w:name="Light Grid Accent 3"/>
    <w:lsdException w:semiHidden="0" w:uiPriority="63" w:unhideWhenUsed="0" w:name="Medium Shading 1 Accent 3"/>
    <w:lsdException w:semiHidden="0" w:uiPriority="64" w:unhideWhenUsed="0" w:name="Medium Shading 2 Accent 3"/>
    <w:lsdException w:semiHidden="0" w:uiPriority="65" w:unhideWhenUsed="0" w:name="Medium List 1 Accent 3"/>
    <w:lsdException w:semiHidden="0" w:uiPriority="66" w:unhideWhenUsed="0" w:name="Medium List 2 Accent 3"/>
    <w:lsdException w:semiHidden="0" w:uiPriority="67" w:unhideWhenUsed="0" w:name="Medium Grid 1 Accent 3"/>
    <w:lsdException w:semiHidden="0" w:uiPriority="68" w:unhideWhenUsed="0" w:name="Medium Grid 2 Accent 3"/>
    <w:lsdException w:semiHidden="0" w:uiPriority="69" w:unhideWhenUsed="0" w:name="Medium Grid 3 Accent 3"/>
    <w:lsdException w:semiHidden="0" w:uiPriority="70" w:unhideWhenUsed="0" w:name="Dark List Accent 3"/>
    <w:lsdException w:semiHidden="0" w:uiPriority="71" w:unhideWhenUsed="0" w:name="Colorful Shading Accent 3"/>
    <w:lsdException w:semiHidden="0" w:uiPriority="72" w:unhideWhenUsed="0" w:name="Colorful List Accent 3"/>
    <w:lsdException w:semiHidden="0" w:uiPriority="73" w:unhideWhenUsed="0" w:name="Colorful Grid Accent 3"/>
    <w:lsdException w:semiHidden="0" w:uiPriority="60" w:unhideWhenUsed="0" w:name="Light Shading Accent 4"/>
    <w:lsdException w:semiHidden="0" w:uiPriority="61" w:unhideWhenUsed="0" w:name="Light List Accent 4"/>
    <w:lsdException w:semiHidden="0" w:uiPriority="62" w:unhideWhenUsed="0" w:name="Light Grid Accent 4"/>
    <w:lsdException w:semiHidden="0" w:uiPriority="63" w:unhideWhenUsed="0" w:name="Medium Shading 1 Accent 4"/>
    <w:lsdException w:semiHidden="0" w:uiPriority="64" w:unhideWhenUsed="0" w:name="Medium Shading 2 Accent 4"/>
    <w:lsdException w:semiHidden="0" w:uiPriority="65" w:unhideWhenUsed="0" w:name="Medium List 1 Accent 4"/>
    <w:lsdException w:semiHidden="0" w:uiPriority="66" w:unhideWhenUsed="0" w:name="Medium List 2 Accent 4"/>
    <w:lsdException w:semiHidden="0" w:uiPriority="67" w:unhideWhenUsed="0" w:name="Medium Grid 1 Accent 4"/>
    <w:lsdException w:semiHidden="0" w:uiPriority="68" w:unhideWhenUsed="0" w:name="Medium Grid 2 Accent 4"/>
    <w:lsdException w:semiHidden="0" w:uiPriority="69" w:unhideWhenUsed="0" w:name="Medium Grid 3 Accent 4"/>
    <w:lsdException w:semiHidden="0" w:uiPriority="70" w:unhideWhenUsed="0" w:name="Dark List Accent 4"/>
    <w:lsdException w:semiHidden="0" w:uiPriority="71" w:unhideWhenUsed="0" w:name="Colorful Shading Accent 4"/>
    <w:lsdException w:semiHidden="0" w:uiPriority="72" w:unhideWhenUsed="0" w:name="Colorful List Accent 4"/>
    <w:lsdException w:semiHidden="0" w:uiPriority="73" w:unhideWhenUsed="0" w:name="Colorful Grid Accent 4"/>
    <w:lsdException w:semiHidden="0" w:uiPriority="60" w:unhideWhenUsed="0" w:name="Light Shading Accent 5"/>
    <w:lsdException w:semiHidden="0" w:uiPriority="61" w:unhideWhenUsed="0" w:name="Light List Accent 5"/>
    <w:lsdException w:semiHidden="0" w:uiPriority="62" w:unhideWhenUsed="0" w:name="Light Grid Accent 5"/>
    <w:lsdException w:semiHidden="0" w:uiPriority="63" w:unhideWhenUsed="0" w:name="Medium Shading 1 Accent 5"/>
    <w:lsdException w:semiHidden="0" w:uiPriority="64" w:unhideWhenUsed="0" w:name="Medium Shading 2 Accent 5"/>
    <w:lsdException w:semiHidden="0" w:uiPriority="65" w:unhideWhenUsed="0" w:name="Medium List 1 Accent 5"/>
    <w:lsdException w:semiHidden="0" w:uiPriority="66" w:unhideWhenUsed="0" w:name="Medium List 2 Accent 5"/>
    <w:lsdException w:semiHidden="0" w:uiPriority="67" w:unhideWhenUsed="0" w:name="Medium Grid 1 Accent 5"/>
    <w:lsdException w:semiHidden="0" w:uiPriority="68" w:unhideWhenUsed="0" w:name="Medium Grid 2 Accent 5"/>
    <w:lsdException w:semiHidden="0" w:uiPriority="69" w:unhideWhenUsed="0" w:name="Medium Grid 3 Accent 5"/>
    <w:lsdException w:semiHidden="0" w:uiPriority="70" w:unhideWhenUsed="0" w:name="Dark List Accent 5"/>
    <w:lsdException w:semiHidden="0" w:uiPriority="71" w:unhideWhenUsed="0" w:name="Colorful Shading Accent 5"/>
    <w:lsdException w:semiHidden="0" w:uiPriority="72" w:unhideWhenUsed="0" w:name="Colorful List Accent 5"/>
    <w:lsdException w:semiHidden="0" w:uiPriority="73" w:unhideWhenUsed="0" w:name="Colorful Grid Accent 5"/>
    <w:lsdException w:semiHidden="0" w:uiPriority="60" w:unhideWhenUsed="0" w:name="Light Shading Accent 6"/>
    <w:lsdException w:semiHidden="0" w:uiPriority="61" w:unhideWhenUsed="0" w:name="Light List Accent 6"/>
    <w:lsdException w:semiHidden="0" w:uiPriority="62" w:unhideWhenUsed="0" w:name="Light Grid Accent 6"/>
    <w:lsdException w:semiHidden="0" w:uiPriority="63" w:unhideWhenUsed="0" w:name="Medium Shading 1 Accent 6"/>
    <w:lsdException w:semiHidden="0" w:uiPriority="64" w:unhideWhenUsed="0" w:name="Medium Shading 2 Accent 6"/>
    <w:lsdException w:semiHidden="0" w:uiPriority="65" w:unhideWhenUsed="0" w:name="Medium List 1 Accent 6"/>
    <w:lsdException w:semiHidden="0" w:uiPriority="66" w:unhideWhenUsed="0" w:name="Medium List 2 Accent 6"/>
    <w:lsdException w:semiHidden="0" w:uiPriority="67" w:unhideWhenUsed="0" w:name="Medium Grid 1 Accent 6"/>
    <w:lsdException w:semiHidden="0" w:uiPriority="68" w:unhideWhenUsed="0" w:name="Medium Grid 2 Accent 6"/>
    <w:lsdException w:semiHidden="0" w:uiPriority="69" w:unhideWhenUsed="0" w:name="Medium Grid 3 Accent 6"/>
    <w:lsdException w:semiHidden="0" w:uiPriority="70" w:unhideWhenUsed="0" w:name="Dark List Accent 6"/>
    <w:lsdException w:semiHidden="0" w:uiPriority="71" w:unhideWhenUsed="0" w:name="Colorful Shading Accent 6"/>
    <w:lsdException w:semiHidden="0" w:uiPriority="72" w:unhideWhenUsed="0" w:name="Colorful List Accent 6"/>
    <w:lsdException w:semiHidden="0" w:uiPriority="73" w:unhideWhenUsed="0" w:name="Colorful Grid Accent 6"/>
    <w:lsdException w:qFormat="1" w:semiHidden="0" w:uiPriority="19" w:unhideWhenUsed="0" w:name="Subtle Emphasis"/>
    <w:lsdException w:qFormat="1" w:semiHidden="0" w:uiPriority="21" w:unhideWhenUsed="0" w:name="Intense Emphasis"/>
    <w:lsdException w:qFormat="1" w:semiHidden="0" w:uiPriority="31" w:unhideWhenUsed="0" w:name="Subtle Reference"/>
    <w:lsdException w:qFormat="1" w:semiHidden="0" w:uiPriority="32" w:unhideWhenUsed="0" w:name="Intense Reference"/>
    <w:lsdException w:qFormat="1" w:semiHidden="0" w:uiPriority="33" w:unhideWhenUsed="0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Droid Sans Fallback" w:cs="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Blk" w:customStyle="1">
    <w:name w:val="blk"/>
    <w:rsid w:val="00ef017f"/>
    <w:basedOn w:val="DefaultParagraphFont"/>
    <w:rPr/>
  </w:style>
  <w:style w:type="character" w:styleId="Style14" w:customStyle="1">
    <w:name w:val="Текст выноски Знак"/>
    <w:uiPriority w:val="99"/>
    <w:semiHidden/>
    <w:link w:val="a5"/>
    <w:rsid w:val="00635a2f"/>
    <w:basedOn w:val="DefaultParagraphFont"/>
    <w:rPr>
      <w:rFonts w:ascii="Tahoma" w:hAnsi="Tahoma" w:cs="Tahoma"/>
      <w:sz w:val="16"/>
      <w:szCs w:val="16"/>
    </w:rPr>
  </w:style>
  <w:style w:type="character" w:styleId="Style15" w:customStyle="1">
    <w:name w:val="Текст Знак"/>
    <w:uiPriority w:val="99"/>
    <w:link w:val="a7"/>
    <w:rsid w:val="00122b9b"/>
    <w:basedOn w:val="DefaultParagraphFont"/>
    <w:rPr>
      <w:rFonts w:ascii="Courier New" w:hAnsi="Courier New" w:eastAsia="Times New Roman" w:cs="Courier New"/>
      <w:sz w:val="20"/>
      <w:szCs w:val="20"/>
      <w:lang w:eastAsia="ru-RU"/>
    </w:rPr>
  </w:style>
  <w:style w:type="paragraph" w:styleId="Style16">
    <w:name w:val="Заголовок"/>
    <w:basedOn w:val="Normal"/>
    <w:next w:val="Style17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7">
    <w:name w:val="Основной текст"/>
    <w:basedOn w:val="Normal"/>
    <w:pPr>
      <w:spacing w:lineRule="auto" w:line="288" w:before="0" w:after="140"/>
    </w:pPr>
    <w:rPr/>
  </w:style>
  <w:style w:type="paragraph" w:styleId="Style18">
    <w:name w:val="Список"/>
    <w:basedOn w:val="Style17"/>
    <w:pPr/>
    <w:rPr>
      <w:rFonts w:cs="FreeSans"/>
    </w:rPr>
  </w:style>
  <w:style w:type="paragraph" w:styleId="Style19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pPr>
      <w:suppressLineNumbers/>
    </w:pPr>
    <w:rPr>
      <w:rFonts w:cs="FreeSans"/>
    </w:rPr>
  </w:style>
  <w:style w:type="paragraph" w:styleId="NormalWeb">
    <w:name w:val="Normal (Web)"/>
    <w:uiPriority w:val="99"/>
    <w:unhideWhenUsed/>
    <w:rsid w:val="00c47543"/>
    <w:basedOn w:val="Normal"/>
    <w:pPr>
      <w:spacing w:before="0" w:after="28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uiPriority w:val="99"/>
    <w:semiHidden/>
    <w:unhideWhenUsed/>
    <w:link w:val="a6"/>
    <w:rsid w:val="00635a2f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PlainText">
    <w:name w:val="Plain Text"/>
    <w:uiPriority w:val="99"/>
    <w:link w:val="a8"/>
    <w:rsid w:val="00122b9b"/>
    <w:basedOn w:val="Normal"/>
    <w:pPr>
      <w:spacing w:lineRule="auto" w:line="240" w:before="0" w:after="0"/>
    </w:pPr>
    <w:rPr>
      <w:rFonts w:ascii="Courier New" w:hAnsi="Courier New" w:eastAsia="Times New Roman" w:cs="Courier New"/>
      <w:sz w:val="20"/>
      <w:szCs w:val="20"/>
      <w:lang w:eastAsia="ru-RU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242ae2"/>
    <w:pPr>
      <w:spacing w:line="240" w:after="0" w:lineRule="auto"/>
    </w:pPr>
    <w:tblPr>
      <w:tblInd w:type="dxa" w:w="0"/>
      <w:tblBorders>
        <w:top w:space="0" w:sz="4" w:themeColor="text1" w:color="000000" w:val="single"/>
        <w:left w:space="0" w:sz="4" w:themeColor="text1" w:color="000000" w:val="single"/>
        <w:bottom w:space="0" w:sz="4" w:themeColor="text1" w:color="000000" w:val="single"/>
        <w:right w:space="0" w:sz="4" w:themeColor="text1" w:color="000000" w:val="single"/>
        <w:insideH w:space="0" w:sz="4" w:themeColor="text1" w:color="000000" w:val="single"/>
        <w:insideV w:space="0" w:sz="4" w:themeColor="text1" w:color="000000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tiff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2016-01-14T00:44:00Z</dcterms:created>
  <dc:creator>Роман</dc:creator>
  <dc:language>ru-RU</dc:language>
  <cp:lastModifiedBy>UserXP</cp:lastModifiedBy>
  <cp:lastPrinted>2016-04-13T13:31:00Z</cp:lastPrinted>
  <dcterms:modified xsi:type="dcterms:W3CDTF">2016-04-13T13:33:00Z</dcterms:modified>
  <cp:revision>15</cp:revision>
</cp:coreProperties>
</file>